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18E5D" w14:textId="77777777" w:rsidR="001E1BBE" w:rsidRPr="002D5343" w:rsidRDefault="0030677B" w:rsidP="002D53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D5343">
        <w:rPr>
          <w:rFonts w:ascii="Times New Roman" w:hAnsi="Times New Roman"/>
          <w:sz w:val="24"/>
          <w:szCs w:val="24"/>
        </w:rPr>
        <w:t>Informācija plašsaziņas līdzekļiem</w:t>
      </w:r>
    </w:p>
    <w:p w14:paraId="32DF5489" w14:textId="102D20A0" w:rsidR="00F61E55" w:rsidRPr="002D5343" w:rsidRDefault="002D5343" w:rsidP="002D5343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2D5343">
        <w:rPr>
          <w:rFonts w:ascii="Times New Roman" w:hAnsi="Times New Roman"/>
          <w:sz w:val="24"/>
          <w:szCs w:val="24"/>
        </w:rPr>
        <w:t>31</w:t>
      </w:r>
      <w:r w:rsidR="001C6D9B" w:rsidRPr="002D5343">
        <w:rPr>
          <w:rFonts w:ascii="Times New Roman" w:hAnsi="Times New Roman"/>
          <w:sz w:val="24"/>
          <w:szCs w:val="24"/>
        </w:rPr>
        <w:t>.03</w:t>
      </w:r>
      <w:r w:rsidR="00E415C0" w:rsidRPr="002D5343">
        <w:rPr>
          <w:rFonts w:ascii="Times New Roman" w:hAnsi="Times New Roman"/>
          <w:sz w:val="24"/>
          <w:szCs w:val="24"/>
        </w:rPr>
        <w:t>.20</w:t>
      </w:r>
      <w:r w:rsidR="00112C6A" w:rsidRPr="002D5343">
        <w:rPr>
          <w:rFonts w:ascii="Times New Roman" w:hAnsi="Times New Roman"/>
          <w:sz w:val="24"/>
          <w:szCs w:val="24"/>
        </w:rPr>
        <w:t>20</w:t>
      </w:r>
      <w:r w:rsidR="0030677B" w:rsidRPr="002D5343">
        <w:rPr>
          <w:rFonts w:ascii="Times New Roman" w:hAnsi="Times New Roman"/>
          <w:sz w:val="24"/>
          <w:szCs w:val="24"/>
        </w:rPr>
        <w:t>.</w:t>
      </w:r>
    </w:p>
    <w:p w14:paraId="3CBAE1F0" w14:textId="77777777" w:rsidR="00C42167" w:rsidRPr="002D5343" w:rsidRDefault="00C42167" w:rsidP="002D53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21D2F6" w14:textId="5C1CC07E" w:rsidR="00B3717B" w:rsidRPr="00E81E21" w:rsidRDefault="00E81E21" w:rsidP="00E81E21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1E21">
        <w:rPr>
          <w:rFonts w:ascii="Times New Roman" w:hAnsi="Times New Roman"/>
          <w:b/>
          <w:bCs/>
          <w:color w:val="000000"/>
          <w:sz w:val="24"/>
          <w:szCs w:val="24"/>
        </w:rPr>
        <w:t>Piekrastes zvejniekiem kompensēs roņu radītos zaudējumus</w:t>
      </w:r>
    </w:p>
    <w:p w14:paraId="56118820" w14:textId="77777777" w:rsidR="00E81E21" w:rsidRPr="002D5343" w:rsidRDefault="00E81E21" w:rsidP="002D53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E5E6BA" w14:textId="5D229145" w:rsidR="002D5343" w:rsidRDefault="001C6D9B" w:rsidP="002D5343">
      <w:pPr>
        <w:pStyle w:val="naisc"/>
        <w:spacing w:before="0" w:beforeAutospacing="0" w:after="0" w:afterAutospacing="0"/>
        <w:jc w:val="both"/>
      </w:pPr>
      <w:r w:rsidRPr="002D5343">
        <w:t xml:space="preserve">Otrdien, </w:t>
      </w:r>
      <w:r w:rsidR="002D5343" w:rsidRPr="002D5343">
        <w:t>31</w:t>
      </w:r>
      <w:r w:rsidRPr="002D5343">
        <w:t xml:space="preserve"> martā, valdība </w:t>
      </w:r>
      <w:r w:rsidR="0048294C" w:rsidRPr="002D5343">
        <w:t>apstiprināja</w:t>
      </w:r>
      <w:r w:rsidRPr="002D5343">
        <w:t xml:space="preserve"> Zemkopības ministrijas </w:t>
      </w:r>
      <w:r w:rsidR="0048294C" w:rsidRPr="002D5343">
        <w:t xml:space="preserve">sagatavotos </w:t>
      </w:r>
      <w:r w:rsidR="002D5343" w:rsidRPr="002D5343">
        <w:rPr>
          <w:bCs/>
          <w:color w:val="000000"/>
        </w:rPr>
        <w:t xml:space="preserve">Ministru kabineta </w:t>
      </w:r>
      <w:r w:rsidR="002D5343">
        <w:rPr>
          <w:bCs/>
          <w:color w:val="000000"/>
        </w:rPr>
        <w:t xml:space="preserve">(MK) </w:t>
      </w:r>
      <w:r w:rsidR="002D5343" w:rsidRPr="002D5343">
        <w:rPr>
          <w:bCs/>
          <w:color w:val="000000"/>
        </w:rPr>
        <w:t>noteikum</w:t>
      </w:r>
      <w:r w:rsidR="002D5343">
        <w:rPr>
          <w:bCs/>
          <w:color w:val="000000"/>
        </w:rPr>
        <w:t xml:space="preserve">us </w:t>
      </w:r>
      <w:r w:rsidR="002D5343" w:rsidRPr="002D5343">
        <w:rPr>
          <w:bCs/>
          <w:color w:val="000000"/>
        </w:rPr>
        <w:t>“Valsts un Eiropas Savienības atbalsta piešķiršanas kārtība pasākumā “Kompensācijas shēma par nozvejas zaudējumiem, kurus radījuši aizsargājamie zīdītāji””</w:t>
      </w:r>
      <w:r w:rsidR="002D5343">
        <w:rPr>
          <w:bCs/>
          <w:color w:val="000000"/>
        </w:rPr>
        <w:t xml:space="preserve"> </w:t>
      </w:r>
      <w:r w:rsidR="002D5343">
        <w:t>MK</w:t>
      </w:r>
      <w:r w:rsidR="002D5343" w:rsidRPr="002D5343">
        <w:t xml:space="preserve"> noteikum</w:t>
      </w:r>
      <w:r w:rsidR="002D5343">
        <w:t>i</w:t>
      </w:r>
      <w:r w:rsidR="002D5343" w:rsidRPr="002D5343">
        <w:t xml:space="preserve"> </w:t>
      </w:r>
      <w:r w:rsidR="002D5343">
        <w:t>nosaka kārtību, kā tiks</w:t>
      </w:r>
      <w:r w:rsidR="002D5343" w:rsidRPr="002D5343">
        <w:t xml:space="preserve"> sniegt</w:t>
      </w:r>
      <w:r w:rsidR="002D5343">
        <w:t>s</w:t>
      </w:r>
      <w:r w:rsidR="002D5343" w:rsidRPr="002D5343">
        <w:t xml:space="preserve"> finansiāl</w:t>
      </w:r>
      <w:r w:rsidR="002D5343">
        <w:t>s</w:t>
      </w:r>
      <w:r w:rsidR="002D5343" w:rsidRPr="002D5343">
        <w:t xml:space="preserve"> atbalst</w:t>
      </w:r>
      <w:r w:rsidR="002D5343">
        <w:t>s</w:t>
      </w:r>
      <w:r w:rsidR="002D5343" w:rsidRPr="002D5343">
        <w:t xml:space="preserve"> piekrastes zvejniekiem, lai segtu aizsargājamo zīdītāju (roņu) radītos zaudējumus to zvejas rīkiem un nozvejai.</w:t>
      </w:r>
    </w:p>
    <w:p w14:paraId="13543CD4" w14:textId="77777777" w:rsidR="002D5343" w:rsidRDefault="002D5343" w:rsidP="002D5343">
      <w:pPr>
        <w:pStyle w:val="naisc"/>
        <w:spacing w:before="0" w:beforeAutospacing="0" w:after="0" w:afterAutospacing="0"/>
        <w:jc w:val="both"/>
      </w:pPr>
    </w:p>
    <w:p w14:paraId="21ED1030" w14:textId="77777777" w:rsidR="002D5343" w:rsidRDefault="002D5343" w:rsidP="002D5343">
      <w:pPr>
        <w:pStyle w:val="naisc"/>
        <w:spacing w:before="0" w:beforeAutospacing="0" w:after="0" w:afterAutospacing="0"/>
        <w:jc w:val="both"/>
      </w:pPr>
      <w:r w:rsidRPr="002D5343">
        <w:t>Pasākumā publisko finansējumu varēs saņemt juridiskas un fiziskas personas, kuras nodarbojas ar komerciālo zveju Baltijas jūras un Rīgas jūras līča piekrastes ūdeņos (turpmāk – atbalsta pretendents) un kurām kalendārajā gadā, par kuru tiek kompensēti roņu radītie zaudējumi, kā arī projekta iesnieguma iesniegšanas dienā ir zvejas atļauja (licence).</w:t>
      </w:r>
    </w:p>
    <w:p w14:paraId="00DF3C65" w14:textId="77777777" w:rsidR="002D5343" w:rsidRDefault="002D5343" w:rsidP="002D5343">
      <w:pPr>
        <w:pStyle w:val="naisc"/>
        <w:spacing w:before="0" w:beforeAutospacing="0" w:after="0" w:afterAutospacing="0"/>
        <w:jc w:val="both"/>
      </w:pPr>
    </w:p>
    <w:p w14:paraId="5028A78D" w14:textId="77777777" w:rsidR="002D5343" w:rsidRDefault="002D5343" w:rsidP="002D5343">
      <w:pPr>
        <w:pStyle w:val="naisc"/>
        <w:spacing w:before="0" w:beforeAutospacing="0" w:after="0" w:afterAutospacing="0"/>
        <w:jc w:val="both"/>
      </w:pPr>
      <w:r w:rsidRPr="002D5343">
        <w:t xml:space="preserve">Publiskā finansējuma apmērs katram atbalsta pretendentam būs atkarīgs no konkrēto zivju sugu, kuras ietekmē roņi </w:t>
      </w:r>
      <w:r>
        <w:t>(</w:t>
      </w:r>
      <w:r w:rsidRPr="002D5343">
        <w:t xml:space="preserve">akmeņplekste, sīga, zandarts, asaris, lucītis, menca, vimba, plaudis, lasis, taimiņš, salaka, reņģe, vējzivs, apaļais jūras grundulis un plekste), nozvejas apjoma tajā kalendārajā gadā, par kuru tas pretendē uz publisko finansējumu, uz ko tiek attiecināts </w:t>
      </w:r>
      <w:r>
        <w:t>MK</w:t>
      </w:r>
      <w:r w:rsidRPr="002D5343">
        <w:t xml:space="preserve"> noteikumos noteiktais zivju vērtības koeficients un roņu radīto zaudējumu koeficients.</w:t>
      </w:r>
    </w:p>
    <w:p w14:paraId="110FE0C2" w14:textId="77777777" w:rsidR="002D5343" w:rsidRDefault="002D5343" w:rsidP="002D5343">
      <w:pPr>
        <w:pStyle w:val="naisc"/>
        <w:spacing w:before="0" w:beforeAutospacing="0" w:after="0" w:afterAutospacing="0"/>
        <w:jc w:val="both"/>
      </w:pPr>
    </w:p>
    <w:p w14:paraId="483D8197" w14:textId="45A061CF" w:rsidR="002D5343" w:rsidRPr="002D5343" w:rsidRDefault="002D5343" w:rsidP="002D5343">
      <w:pPr>
        <w:pStyle w:val="naisc"/>
        <w:spacing w:before="0" w:beforeAutospacing="0" w:after="0" w:afterAutospacing="0"/>
        <w:jc w:val="both"/>
      </w:pPr>
      <w:r w:rsidRPr="002D5343">
        <w:t>Lai pieteiktos uz publisko finansējumu, atbalsta pretendent</w:t>
      </w:r>
      <w:r>
        <w:t>iem būs</w:t>
      </w:r>
      <w:r w:rsidRPr="002D5343">
        <w:t xml:space="preserve"> Lauku atbalsta dienestā </w:t>
      </w:r>
      <w:r>
        <w:t>jā</w:t>
      </w:r>
      <w:r w:rsidRPr="002D5343">
        <w:t>iesniedz projekta iesniegum</w:t>
      </w:r>
      <w:r>
        <w:t>s</w:t>
      </w:r>
      <w:r w:rsidRPr="002D5343">
        <w:t xml:space="preserve"> un atbalsta pretendenta deklarācij</w:t>
      </w:r>
      <w:r>
        <w:t>a</w:t>
      </w:r>
      <w:r w:rsidRPr="002D5343">
        <w:t>.</w:t>
      </w:r>
    </w:p>
    <w:p w14:paraId="2C2DCC42" w14:textId="4B3D6C58" w:rsidR="001C6D9B" w:rsidRPr="002D5343" w:rsidRDefault="001C6D9B" w:rsidP="002D5343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40DB1573" w14:textId="0CC5A9F1" w:rsidR="00E93B84" w:rsidRPr="002D5343" w:rsidRDefault="002D5343" w:rsidP="002D5343">
      <w:pPr>
        <w:pStyle w:val="naisc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</w:rPr>
        <w:t>MK n</w:t>
      </w:r>
      <w:r w:rsidR="0048294C" w:rsidRPr="002D5343">
        <w:rPr>
          <w:bCs/>
        </w:rPr>
        <w:t xml:space="preserve">oteikumi </w:t>
      </w:r>
      <w:r w:rsidRPr="002D5343">
        <w:rPr>
          <w:bCs/>
          <w:color w:val="000000"/>
        </w:rPr>
        <w:t>“</w:t>
      </w:r>
      <w:hyperlink r:id="rId8" w:history="1">
        <w:r w:rsidRPr="002D5343">
          <w:rPr>
            <w:rStyle w:val="Hyperlink"/>
            <w:bCs/>
            <w:i/>
          </w:rPr>
          <w:t>Valsts un Eiropas Savienības atbalsta piešķiršanas kārtība pasākumā “Kompensācijas shēma par nozvejas zaudējumiem, kurus radījuši aizsargājamie zīdītāji</w:t>
        </w:r>
      </w:hyperlink>
      <w:r w:rsidRPr="002D5343">
        <w:rPr>
          <w:bCs/>
          <w:color w:val="000000"/>
        </w:rPr>
        <w:t>””</w:t>
      </w:r>
      <w:r w:rsidR="00E93B84" w:rsidRPr="002D5343">
        <w:rPr>
          <w:bCs/>
        </w:rPr>
        <w:t xml:space="preserve"> </w:t>
      </w:r>
      <w:r w:rsidR="00E93B84" w:rsidRPr="002D5343">
        <w:t>stāsies spēkā pēc to publicēšanas oficiālajā izdevumā “</w:t>
      </w:r>
      <w:hyperlink r:id="rId9" w:history="1">
        <w:r w:rsidR="00E93B84" w:rsidRPr="002D5343">
          <w:rPr>
            <w:rStyle w:val="Hyperlink"/>
            <w:i/>
            <w:color w:val="auto"/>
          </w:rPr>
          <w:t>Latvijas vēstnesis</w:t>
        </w:r>
      </w:hyperlink>
      <w:r w:rsidR="00E93B84" w:rsidRPr="002D5343">
        <w:t>”.</w:t>
      </w:r>
    </w:p>
    <w:p w14:paraId="2646B42E" w14:textId="77777777" w:rsidR="00F65637" w:rsidRPr="002D5343" w:rsidRDefault="003C48D2" w:rsidP="002D534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bidi="lv-LV"/>
        </w:rPr>
      </w:pPr>
      <w:r w:rsidRPr="002D5343"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14:paraId="017AFEBD" w14:textId="77777777" w:rsidR="00A7304B" w:rsidRPr="002D5343" w:rsidRDefault="00190DEB" w:rsidP="002D5343">
      <w:pPr>
        <w:pStyle w:val="Header"/>
        <w:jc w:val="both"/>
        <w:rPr>
          <w:rFonts w:ascii="Times New Roman" w:hAnsi="Times New Roman"/>
          <w:sz w:val="24"/>
          <w:szCs w:val="24"/>
        </w:rPr>
      </w:pPr>
      <w:r w:rsidRPr="002D5343">
        <w:rPr>
          <w:rFonts w:ascii="Times New Roman" w:hAnsi="Times New Roman"/>
          <w:sz w:val="24"/>
          <w:szCs w:val="24"/>
        </w:rPr>
        <w:t>Informāciju sagatavoja:</w:t>
      </w:r>
      <w:r w:rsidR="001F6280" w:rsidRPr="002D5343">
        <w:rPr>
          <w:rFonts w:ascii="Times New Roman" w:hAnsi="Times New Roman"/>
          <w:sz w:val="24"/>
          <w:szCs w:val="24"/>
        </w:rPr>
        <w:t xml:space="preserve"> </w:t>
      </w:r>
      <w:r w:rsidRPr="002D5343">
        <w:rPr>
          <w:rFonts w:ascii="Times New Roman" w:hAnsi="Times New Roman"/>
          <w:sz w:val="24"/>
          <w:szCs w:val="24"/>
        </w:rPr>
        <w:t>Dagnija Muceniece,</w:t>
      </w:r>
    </w:p>
    <w:p w14:paraId="668B4AB6" w14:textId="77777777" w:rsidR="00190DEB" w:rsidRPr="002D5343" w:rsidRDefault="00190DEB" w:rsidP="002D5343">
      <w:pPr>
        <w:pStyle w:val="Header"/>
        <w:jc w:val="both"/>
        <w:rPr>
          <w:rFonts w:ascii="Times New Roman" w:hAnsi="Times New Roman"/>
          <w:sz w:val="24"/>
          <w:szCs w:val="24"/>
        </w:rPr>
      </w:pPr>
      <w:r w:rsidRPr="002D5343">
        <w:rPr>
          <w:rFonts w:ascii="Times New Roman" w:hAnsi="Times New Roman"/>
          <w:sz w:val="24"/>
          <w:szCs w:val="24"/>
        </w:rPr>
        <w:t>Preses un sabiedrisko attiecību nodaļas vadītāja</w:t>
      </w:r>
    </w:p>
    <w:p w14:paraId="08BE0ED9" w14:textId="77777777" w:rsidR="00A7304B" w:rsidRPr="002D5343" w:rsidRDefault="00190DEB" w:rsidP="002D5343">
      <w:pPr>
        <w:pStyle w:val="Header"/>
        <w:jc w:val="both"/>
        <w:rPr>
          <w:rFonts w:ascii="Times New Roman" w:hAnsi="Times New Roman"/>
          <w:sz w:val="24"/>
          <w:szCs w:val="24"/>
        </w:rPr>
      </w:pPr>
      <w:r w:rsidRPr="002D5343">
        <w:rPr>
          <w:rFonts w:ascii="Times New Roman" w:hAnsi="Times New Roman"/>
          <w:sz w:val="24"/>
          <w:szCs w:val="24"/>
        </w:rPr>
        <w:t>tālrunis: 67027070, mob.: 26534104;</w:t>
      </w:r>
    </w:p>
    <w:p w14:paraId="7E4C5AE4" w14:textId="77777777" w:rsidR="001E1BBE" w:rsidRPr="002D5343" w:rsidRDefault="00190DEB" w:rsidP="002D5343">
      <w:pPr>
        <w:pStyle w:val="Header"/>
        <w:jc w:val="both"/>
        <w:rPr>
          <w:rFonts w:ascii="Times New Roman" w:hAnsi="Times New Roman"/>
          <w:sz w:val="24"/>
          <w:szCs w:val="24"/>
        </w:rPr>
      </w:pPr>
      <w:r w:rsidRPr="002D5343">
        <w:rPr>
          <w:rFonts w:ascii="Times New Roman" w:hAnsi="Times New Roman"/>
          <w:sz w:val="24"/>
          <w:szCs w:val="24"/>
        </w:rPr>
        <w:t xml:space="preserve">e-pasts: </w:t>
      </w:r>
      <w:hyperlink r:id="rId10" w:history="1">
        <w:r w:rsidRPr="002D5343">
          <w:rPr>
            <w:rStyle w:val="Hyperlink"/>
            <w:rFonts w:ascii="Times New Roman" w:hAnsi="Times New Roman"/>
            <w:color w:val="auto"/>
            <w:sz w:val="24"/>
            <w:szCs w:val="24"/>
          </w:rPr>
          <w:t>Dagnija.Muceniece@zm.gov.lv</w:t>
        </w:r>
      </w:hyperlink>
    </w:p>
    <w:sectPr w:rsidR="001E1BBE" w:rsidRPr="002D5343" w:rsidSect="00E212C3">
      <w:headerReference w:type="first" r:id="rId11"/>
      <w:pgSz w:w="11920" w:h="16840"/>
      <w:pgMar w:top="851" w:right="1418" w:bottom="1134" w:left="1418" w:header="368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A24FE" w14:textId="77777777" w:rsidR="004411A6" w:rsidRDefault="004411A6">
      <w:pPr>
        <w:spacing w:after="0" w:line="240" w:lineRule="auto"/>
      </w:pPr>
      <w:r>
        <w:separator/>
      </w:r>
    </w:p>
  </w:endnote>
  <w:endnote w:type="continuationSeparator" w:id="0">
    <w:p w14:paraId="6FAA63CA" w14:textId="77777777" w:rsidR="004411A6" w:rsidRDefault="0044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B116A" w14:textId="77777777" w:rsidR="004411A6" w:rsidRDefault="004411A6">
      <w:pPr>
        <w:spacing w:after="0" w:line="240" w:lineRule="auto"/>
      </w:pPr>
      <w:r>
        <w:separator/>
      </w:r>
    </w:p>
  </w:footnote>
  <w:footnote w:type="continuationSeparator" w:id="0">
    <w:p w14:paraId="50F8411B" w14:textId="77777777" w:rsidR="004411A6" w:rsidRDefault="00441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1A6A5" w14:textId="77777777" w:rsidR="001E1BBE" w:rsidRDefault="0030677B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5168" behindDoc="1" locked="0" layoutInCell="1" allowOverlap="1" wp14:anchorId="263939F1" wp14:editId="7C708ABE">
          <wp:simplePos x="0" y="0"/>
          <wp:positionH relativeFrom="page">
            <wp:posOffset>808355</wp:posOffset>
          </wp:positionH>
          <wp:positionV relativeFrom="page">
            <wp:posOffset>628650</wp:posOffset>
          </wp:positionV>
          <wp:extent cx="5940425" cy="1033780"/>
          <wp:effectExtent l="0" t="0" r="3175" b="0"/>
          <wp:wrapNone/>
          <wp:docPr id="1" name="Attēl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4411A6">
      <w:rPr>
        <w:lang w:eastAsia="lv-LV"/>
      </w:rPr>
      <w:pict w14:anchorId="0487A412">
        <v:shapetype id="_x0000_t202" coordsize="21600,21600" o:spt="202" path="m,l,21600r21600,l21600,xe">
          <v:stroke joinstyle="miter"/>
          <v:path gradientshapeok="t" o:connecttype="rect"/>
        </v:shapetype>
        <v:shape id="Tekstlodziņš 3" o:spid="_x0000_s2051" type="#_x0000_t202" style="position:absolute;margin-left:61.65pt;margin-top:150.65pt;width:470.2pt;height:4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v:textbox style="mso-next-textbox:#Tekstlodziņš 3" inset="0,0,0,0">
            <w:txbxContent>
              <w:p w14:paraId="5247E8A5" w14:textId="77777777" w:rsidR="001E1BBE" w:rsidRDefault="0030677B">
                <w:pPr>
                  <w:spacing w:after="0" w:line="204" w:lineRule="exact"/>
                  <w:ind w:left="931" w:right="911"/>
                  <w:jc w:val="center"/>
                  <w:rPr>
                    <w:rFonts w:ascii="Times New Roman" w:eastAsia="Times New Roman" w:hAnsi="Times New Roman"/>
                    <w:sz w:val="18"/>
                  </w:rPr>
                </w:pPr>
                <w:r>
                  <w:rPr>
                    <w:rFonts w:ascii="Times New Roman" w:eastAsia="Times New Roman" w:hAnsi="Times New Roman"/>
                    <w:sz w:val="18"/>
                  </w:rPr>
                  <w:t>PRESES UN SABIEDRISKO ATTIECĪBU NODAĻA</w:t>
                </w:r>
              </w:p>
              <w:p w14:paraId="2BB4D9AF" w14:textId="77777777" w:rsidR="001E1BBE" w:rsidRDefault="0030677B">
                <w:pPr>
                  <w:spacing w:before="82" w:after="0" w:line="240" w:lineRule="auto"/>
                  <w:ind w:left="-13" w:right="-33"/>
                  <w:jc w:val="center"/>
                  <w:rPr>
                    <w:rFonts w:ascii="Times New Roman" w:eastAsia="Times New Roman" w:hAnsi="Times New Roman"/>
                    <w:color w:val="231F20"/>
                    <w:sz w:val="17"/>
                  </w:rPr>
                </w:pPr>
                <w:r>
                  <w:rPr>
                    <w:rFonts w:ascii="Times New Roman" w:eastAsia="Times New Roman" w:hAnsi="Times New Roman"/>
                    <w:color w:val="231F20"/>
                    <w:sz w:val="17"/>
                  </w:rPr>
                  <w:t>Republikas laukums 2, Rīga, LV-1981, tālr. 67027070</w:t>
                </w:r>
              </w:p>
              <w:p w14:paraId="540FDCF3" w14:textId="77777777" w:rsidR="001E1BBE" w:rsidRDefault="0030677B">
                <w:pPr>
                  <w:spacing w:before="82" w:after="0" w:line="240" w:lineRule="auto"/>
                  <w:ind w:left="-13" w:right="-33"/>
                  <w:jc w:val="center"/>
                  <w:rPr>
                    <w:rFonts w:ascii="Times New Roman" w:eastAsia="Times New Roman" w:hAnsi="Times New Roman"/>
                    <w:color w:val="231F20"/>
                    <w:sz w:val="17"/>
                  </w:rPr>
                </w:pPr>
                <w:r>
                  <w:rPr>
                    <w:rFonts w:ascii="Times New Roman" w:eastAsia="Times New Roman" w:hAnsi="Times New Roman"/>
                    <w:color w:val="231F20"/>
                    <w:sz w:val="17"/>
                  </w:rPr>
                  <w:t>www.zm.gov.lv, zm@zm.gov.lv</w:t>
                </w:r>
              </w:p>
              <w:p w14:paraId="7F9C2FF7" w14:textId="77777777" w:rsidR="001E1BBE" w:rsidRDefault="001E1BBE">
                <w:pPr>
                  <w:spacing w:before="82" w:after="0" w:line="240" w:lineRule="auto"/>
                  <w:ind w:left="-13" w:right="-33"/>
                  <w:jc w:val="center"/>
                  <w:rPr>
                    <w:rFonts w:ascii="Times New Roman" w:eastAsia="Times New Roman" w:hAnsi="Times New Roman"/>
                    <w:sz w:val="17"/>
                  </w:rPr>
                </w:pPr>
              </w:p>
            </w:txbxContent>
          </v:textbox>
          <w10:wrap anchorx="page" anchory="page"/>
        </v:shape>
      </w:pict>
    </w:r>
    <w:r w:rsidR="004411A6">
      <w:rPr>
        <w:lang w:eastAsia="lv-LV"/>
      </w:rPr>
      <w:pict w14:anchorId="62AE028E">
        <v:group id="Grupa 1" o:spid="_x0000_s2049" style="position:absolute;margin-left:124.7pt;margin-top:140.7pt;width:346.25pt;height:.1pt;z-index:-251659264;mso-position-horizontal-relative:page;mso-position-vertical-relative:page" coordorigin="2915,2998" coordsize="6926,2">
          <v:shape id="Freeform 3" o:spid="_x0000_s2050" style="position:absolute;left:2915;top:2998;width:6926;height:2;visibility:visible;mso-wrap-style:square;v-text-anchor:top" coordsize="6926,2" path="m,l6926,e" filled="f" strokecolor="#231f20" strokeweight=".25pt">
            <v:path arrowok="t" o:connecttype="custom" o:connectlocs="0,0;6926,0" o:connectangles="0,0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D5421"/>
    <w:multiLevelType w:val="hybridMultilevel"/>
    <w:tmpl w:val="7C6A7F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A1C45"/>
    <w:multiLevelType w:val="hybridMultilevel"/>
    <w:tmpl w:val="8F6E15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72F80"/>
    <w:multiLevelType w:val="multilevel"/>
    <w:tmpl w:val="E9B68828"/>
    <w:lvl w:ilvl="0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9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3" w15:restartNumberingAfterBreak="0">
    <w:nsid w:val="34D643FE"/>
    <w:multiLevelType w:val="hybridMultilevel"/>
    <w:tmpl w:val="63AAF6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00AE1"/>
    <w:multiLevelType w:val="hybridMultilevel"/>
    <w:tmpl w:val="38741B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2088C"/>
    <w:multiLevelType w:val="hybridMultilevel"/>
    <w:tmpl w:val="5900B7E8"/>
    <w:lvl w:ilvl="0" w:tplc="8B26A0C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62D11"/>
    <w:multiLevelType w:val="hybridMultilevel"/>
    <w:tmpl w:val="4204F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0476F"/>
    <w:multiLevelType w:val="multilevel"/>
    <w:tmpl w:val="8142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B86A1D"/>
    <w:multiLevelType w:val="hybridMultilevel"/>
    <w:tmpl w:val="B8E26964"/>
    <w:lvl w:ilvl="0" w:tplc="376489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4605C"/>
    <w:multiLevelType w:val="multilevel"/>
    <w:tmpl w:val="DE10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5B16A9"/>
    <w:multiLevelType w:val="hybridMultilevel"/>
    <w:tmpl w:val="1C6241CE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11506B1"/>
    <w:multiLevelType w:val="hybridMultilevel"/>
    <w:tmpl w:val="A6F823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C4E4A"/>
    <w:multiLevelType w:val="hybridMultilevel"/>
    <w:tmpl w:val="422052B0"/>
    <w:lvl w:ilvl="0" w:tplc="042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0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4E6"/>
    <w:rsid w:val="00000289"/>
    <w:rsid w:val="00002A13"/>
    <w:rsid w:val="00002F46"/>
    <w:rsid w:val="00003679"/>
    <w:rsid w:val="000062A4"/>
    <w:rsid w:val="00011088"/>
    <w:rsid w:val="00012C60"/>
    <w:rsid w:val="00015408"/>
    <w:rsid w:val="00020473"/>
    <w:rsid w:val="00024D63"/>
    <w:rsid w:val="000316EB"/>
    <w:rsid w:val="00034E48"/>
    <w:rsid w:val="00036B66"/>
    <w:rsid w:val="00041604"/>
    <w:rsid w:val="00042A4F"/>
    <w:rsid w:val="0004508E"/>
    <w:rsid w:val="0004512F"/>
    <w:rsid w:val="0004583A"/>
    <w:rsid w:val="0004597C"/>
    <w:rsid w:val="00052760"/>
    <w:rsid w:val="00054EB0"/>
    <w:rsid w:val="00055219"/>
    <w:rsid w:val="00055882"/>
    <w:rsid w:val="00056C4F"/>
    <w:rsid w:val="00057000"/>
    <w:rsid w:val="00057645"/>
    <w:rsid w:val="00060CA5"/>
    <w:rsid w:val="000610A2"/>
    <w:rsid w:val="000662A3"/>
    <w:rsid w:val="000704D4"/>
    <w:rsid w:val="0007172D"/>
    <w:rsid w:val="0007454A"/>
    <w:rsid w:val="00075A9F"/>
    <w:rsid w:val="00081A8F"/>
    <w:rsid w:val="000825A7"/>
    <w:rsid w:val="00083295"/>
    <w:rsid w:val="000842A2"/>
    <w:rsid w:val="000871D2"/>
    <w:rsid w:val="0008791F"/>
    <w:rsid w:val="00090BFA"/>
    <w:rsid w:val="00092AFC"/>
    <w:rsid w:val="00093515"/>
    <w:rsid w:val="00093E7C"/>
    <w:rsid w:val="00094AF9"/>
    <w:rsid w:val="000B316D"/>
    <w:rsid w:val="000B3F70"/>
    <w:rsid w:val="000B518F"/>
    <w:rsid w:val="000B6167"/>
    <w:rsid w:val="000C1A0D"/>
    <w:rsid w:val="000C222C"/>
    <w:rsid w:val="000C2F84"/>
    <w:rsid w:val="000D042F"/>
    <w:rsid w:val="000E040C"/>
    <w:rsid w:val="000F1F7B"/>
    <w:rsid w:val="000F4279"/>
    <w:rsid w:val="00101271"/>
    <w:rsid w:val="0010451B"/>
    <w:rsid w:val="00107595"/>
    <w:rsid w:val="00112899"/>
    <w:rsid w:val="00112C6A"/>
    <w:rsid w:val="001134CA"/>
    <w:rsid w:val="00117E3C"/>
    <w:rsid w:val="00121222"/>
    <w:rsid w:val="00121EC5"/>
    <w:rsid w:val="00125383"/>
    <w:rsid w:val="0012671C"/>
    <w:rsid w:val="0013126F"/>
    <w:rsid w:val="00134FFC"/>
    <w:rsid w:val="00136D08"/>
    <w:rsid w:val="00143618"/>
    <w:rsid w:val="00146DE9"/>
    <w:rsid w:val="00150129"/>
    <w:rsid w:val="001533E0"/>
    <w:rsid w:val="00153F13"/>
    <w:rsid w:val="00160E47"/>
    <w:rsid w:val="00163993"/>
    <w:rsid w:val="001640EF"/>
    <w:rsid w:val="001656D6"/>
    <w:rsid w:val="0016607B"/>
    <w:rsid w:val="001671CF"/>
    <w:rsid w:val="00173997"/>
    <w:rsid w:val="001817C3"/>
    <w:rsid w:val="00182233"/>
    <w:rsid w:val="001834E6"/>
    <w:rsid w:val="00190207"/>
    <w:rsid w:val="00190DEB"/>
    <w:rsid w:val="00191A0A"/>
    <w:rsid w:val="00192CB5"/>
    <w:rsid w:val="00195A1F"/>
    <w:rsid w:val="00196F21"/>
    <w:rsid w:val="001A1D8A"/>
    <w:rsid w:val="001B245C"/>
    <w:rsid w:val="001B2E0D"/>
    <w:rsid w:val="001B4317"/>
    <w:rsid w:val="001B46B4"/>
    <w:rsid w:val="001B4DDD"/>
    <w:rsid w:val="001B5A02"/>
    <w:rsid w:val="001B6918"/>
    <w:rsid w:val="001C0B24"/>
    <w:rsid w:val="001C12DE"/>
    <w:rsid w:val="001C28A1"/>
    <w:rsid w:val="001C4765"/>
    <w:rsid w:val="001C6D9B"/>
    <w:rsid w:val="001D0572"/>
    <w:rsid w:val="001D0F9A"/>
    <w:rsid w:val="001D17CB"/>
    <w:rsid w:val="001D51F2"/>
    <w:rsid w:val="001D71F8"/>
    <w:rsid w:val="001E1164"/>
    <w:rsid w:val="001E1BBE"/>
    <w:rsid w:val="001E3B1F"/>
    <w:rsid w:val="001F60E0"/>
    <w:rsid w:val="001F6280"/>
    <w:rsid w:val="001F6FEA"/>
    <w:rsid w:val="00200BD6"/>
    <w:rsid w:val="00201DBE"/>
    <w:rsid w:val="00202ECC"/>
    <w:rsid w:val="00206317"/>
    <w:rsid w:val="00210A78"/>
    <w:rsid w:val="00210E95"/>
    <w:rsid w:val="00211BD2"/>
    <w:rsid w:val="00217AEF"/>
    <w:rsid w:val="00220360"/>
    <w:rsid w:val="00220EF0"/>
    <w:rsid w:val="00223A34"/>
    <w:rsid w:val="002306F1"/>
    <w:rsid w:val="00233123"/>
    <w:rsid w:val="00234595"/>
    <w:rsid w:val="00242BEC"/>
    <w:rsid w:val="00245ECD"/>
    <w:rsid w:val="0024684F"/>
    <w:rsid w:val="002473F9"/>
    <w:rsid w:val="00252676"/>
    <w:rsid w:val="00252A6C"/>
    <w:rsid w:val="002536D3"/>
    <w:rsid w:val="00257A27"/>
    <w:rsid w:val="00260DAF"/>
    <w:rsid w:val="00261CBA"/>
    <w:rsid w:val="002622E2"/>
    <w:rsid w:val="00264035"/>
    <w:rsid w:val="00264758"/>
    <w:rsid w:val="00265D18"/>
    <w:rsid w:val="002666CC"/>
    <w:rsid w:val="00280C4E"/>
    <w:rsid w:val="00282AC9"/>
    <w:rsid w:val="002915E2"/>
    <w:rsid w:val="00291E12"/>
    <w:rsid w:val="00292BBA"/>
    <w:rsid w:val="002948B7"/>
    <w:rsid w:val="002A4118"/>
    <w:rsid w:val="002A4790"/>
    <w:rsid w:val="002A5D3F"/>
    <w:rsid w:val="002B43BD"/>
    <w:rsid w:val="002B66AD"/>
    <w:rsid w:val="002B6EF3"/>
    <w:rsid w:val="002B7F59"/>
    <w:rsid w:val="002C504F"/>
    <w:rsid w:val="002D10C7"/>
    <w:rsid w:val="002D41A9"/>
    <w:rsid w:val="002D5343"/>
    <w:rsid w:val="002D5926"/>
    <w:rsid w:val="002D7B02"/>
    <w:rsid w:val="002E0AA4"/>
    <w:rsid w:val="002E1BF7"/>
    <w:rsid w:val="002E4771"/>
    <w:rsid w:val="002E54BD"/>
    <w:rsid w:val="00304853"/>
    <w:rsid w:val="00304ACC"/>
    <w:rsid w:val="0030511B"/>
    <w:rsid w:val="00305F27"/>
    <w:rsid w:val="0030677B"/>
    <w:rsid w:val="00306D2F"/>
    <w:rsid w:val="0031297F"/>
    <w:rsid w:val="00321293"/>
    <w:rsid w:val="00323C48"/>
    <w:rsid w:val="003267B2"/>
    <w:rsid w:val="00326DA5"/>
    <w:rsid w:val="003325F1"/>
    <w:rsid w:val="00332B27"/>
    <w:rsid w:val="00332C96"/>
    <w:rsid w:val="00334698"/>
    <w:rsid w:val="003449B9"/>
    <w:rsid w:val="003449D6"/>
    <w:rsid w:val="0035331D"/>
    <w:rsid w:val="00353B3D"/>
    <w:rsid w:val="00354E34"/>
    <w:rsid w:val="00356DD0"/>
    <w:rsid w:val="0035750C"/>
    <w:rsid w:val="003578BC"/>
    <w:rsid w:val="003622A8"/>
    <w:rsid w:val="003625C7"/>
    <w:rsid w:val="00365820"/>
    <w:rsid w:val="00366B0D"/>
    <w:rsid w:val="00372A82"/>
    <w:rsid w:val="00373ED8"/>
    <w:rsid w:val="003779C6"/>
    <w:rsid w:val="003845BC"/>
    <w:rsid w:val="00385247"/>
    <w:rsid w:val="00386C15"/>
    <w:rsid w:val="003928FD"/>
    <w:rsid w:val="00392D40"/>
    <w:rsid w:val="0039435D"/>
    <w:rsid w:val="003966B5"/>
    <w:rsid w:val="003A2184"/>
    <w:rsid w:val="003A319E"/>
    <w:rsid w:val="003A33AA"/>
    <w:rsid w:val="003A42B7"/>
    <w:rsid w:val="003A4E1E"/>
    <w:rsid w:val="003A5E8A"/>
    <w:rsid w:val="003B0DD7"/>
    <w:rsid w:val="003B263B"/>
    <w:rsid w:val="003B2CD4"/>
    <w:rsid w:val="003B2FA1"/>
    <w:rsid w:val="003B3069"/>
    <w:rsid w:val="003C48D2"/>
    <w:rsid w:val="003D4C87"/>
    <w:rsid w:val="003D6CA6"/>
    <w:rsid w:val="003E02FB"/>
    <w:rsid w:val="003E2980"/>
    <w:rsid w:val="003F1CC2"/>
    <w:rsid w:val="003F2369"/>
    <w:rsid w:val="003F2656"/>
    <w:rsid w:val="003F4B3A"/>
    <w:rsid w:val="003F6569"/>
    <w:rsid w:val="003F6B58"/>
    <w:rsid w:val="003F7C35"/>
    <w:rsid w:val="003F7DC0"/>
    <w:rsid w:val="00402390"/>
    <w:rsid w:val="00402752"/>
    <w:rsid w:val="00402762"/>
    <w:rsid w:val="004047BF"/>
    <w:rsid w:val="00405405"/>
    <w:rsid w:val="00406187"/>
    <w:rsid w:val="00410206"/>
    <w:rsid w:val="004130B5"/>
    <w:rsid w:val="00414B76"/>
    <w:rsid w:val="0041549A"/>
    <w:rsid w:val="004167D9"/>
    <w:rsid w:val="00421EE1"/>
    <w:rsid w:val="004227D9"/>
    <w:rsid w:val="004241CF"/>
    <w:rsid w:val="00424EE3"/>
    <w:rsid w:val="00427430"/>
    <w:rsid w:val="0043176A"/>
    <w:rsid w:val="00434A84"/>
    <w:rsid w:val="00435F62"/>
    <w:rsid w:val="00436929"/>
    <w:rsid w:val="004374DC"/>
    <w:rsid w:val="00440824"/>
    <w:rsid w:val="004411A6"/>
    <w:rsid w:val="00441B45"/>
    <w:rsid w:val="00442969"/>
    <w:rsid w:val="004446BA"/>
    <w:rsid w:val="00457191"/>
    <w:rsid w:val="004608E8"/>
    <w:rsid w:val="0046791C"/>
    <w:rsid w:val="00470A60"/>
    <w:rsid w:val="00471C16"/>
    <w:rsid w:val="00473B3A"/>
    <w:rsid w:val="00475851"/>
    <w:rsid w:val="00480940"/>
    <w:rsid w:val="00482437"/>
    <w:rsid w:val="0048294C"/>
    <w:rsid w:val="00483BF0"/>
    <w:rsid w:val="0048501A"/>
    <w:rsid w:val="00487081"/>
    <w:rsid w:val="004927EE"/>
    <w:rsid w:val="0049445A"/>
    <w:rsid w:val="0049488B"/>
    <w:rsid w:val="00497BDA"/>
    <w:rsid w:val="004A1490"/>
    <w:rsid w:val="004A2A1C"/>
    <w:rsid w:val="004A5F66"/>
    <w:rsid w:val="004B3722"/>
    <w:rsid w:val="004B5507"/>
    <w:rsid w:val="004C17A3"/>
    <w:rsid w:val="004C78D3"/>
    <w:rsid w:val="004D1DEF"/>
    <w:rsid w:val="004D642B"/>
    <w:rsid w:val="004D75B1"/>
    <w:rsid w:val="004E05B5"/>
    <w:rsid w:val="004E2695"/>
    <w:rsid w:val="004E488F"/>
    <w:rsid w:val="004E5366"/>
    <w:rsid w:val="004E57E3"/>
    <w:rsid w:val="004E6C74"/>
    <w:rsid w:val="004F0745"/>
    <w:rsid w:val="004F1397"/>
    <w:rsid w:val="004F1481"/>
    <w:rsid w:val="004F238B"/>
    <w:rsid w:val="00505F5B"/>
    <w:rsid w:val="0050716F"/>
    <w:rsid w:val="005106BB"/>
    <w:rsid w:val="00514769"/>
    <w:rsid w:val="00515EFD"/>
    <w:rsid w:val="0052009D"/>
    <w:rsid w:val="0052054C"/>
    <w:rsid w:val="00520DED"/>
    <w:rsid w:val="00521101"/>
    <w:rsid w:val="0052325F"/>
    <w:rsid w:val="00524964"/>
    <w:rsid w:val="00533596"/>
    <w:rsid w:val="0053730A"/>
    <w:rsid w:val="005425F4"/>
    <w:rsid w:val="005441F6"/>
    <w:rsid w:val="00545583"/>
    <w:rsid w:val="00554A85"/>
    <w:rsid w:val="00555BC2"/>
    <w:rsid w:val="00570646"/>
    <w:rsid w:val="005740A2"/>
    <w:rsid w:val="00574365"/>
    <w:rsid w:val="00576916"/>
    <w:rsid w:val="0058054E"/>
    <w:rsid w:val="00584DAC"/>
    <w:rsid w:val="005929DA"/>
    <w:rsid w:val="00592F36"/>
    <w:rsid w:val="00593C45"/>
    <w:rsid w:val="005A1014"/>
    <w:rsid w:val="005A291C"/>
    <w:rsid w:val="005A3D3C"/>
    <w:rsid w:val="005A4485"/>
    <w:rsid w:val="005B2C26"/>
    <w:rsid w:val="005B6FCB"/>
    <w:rsid w:val="005C339E"/>
    <w:rsid w:val="005C459E"/>
    <w:rsid w:val="005C5D2F"/>
    <w:rsid w:val="005C6CAB"/>
    <w:rsid w:val="005C7FDD"/>
    <w:rsid w:val="005D5210"/>
    <w:rsid w:val="005D60E4"/>
    <w:rsid w:val="005D60F0"/>
    <w:rsid w:val="005E0AD1"/>
    <w:rsid w:val="005E749B"/>
    <w:rsid w:val="005E7E12"/>
    <w:rsid w:val="005F1548"/>
    <w:rsid w:val="005F39BC"/>
    <w:rsid w:val="005F69BF"/>
    <w:rsid w:val="005F7351"/>
    <w:rsid w:val="00603838"/>
    <w:rsid w:val="00606A12"/>
    <w:rsid w:val="00606E3C"/>
    <w:rsid w:val="00611514"/>
    <w:rsid w:val="006134B3"/>
    <w:rsid w:val="006166D4"/>
    <w:rsid w:val="00622B23"/>
    <w:rsid w:val="00624BF3"/>
    <w:rsid w:val="0062710B"/>
    <w:rsid w:val="00627F1B"/>
    <w:rsid w:val="00633957"/>
    <w:rsid w:val="006340FC"/>
    <w:rsid w:val="006342BC"/>
    <w:rsid w:val="00634AF4"/>
    <w:rsid w:val="00634C6F"/>
    <w:rsid w:val="006351CE"/>
    <w:rsid w:val="006372A2"/>
    <w:rsid w:val="00642A97"/>
    <w:rsid w:val="00642F4E"/>
    <w:rsid w:val="006453CF"/>
    <w:rsid w:val="00646CAD"/>
    <w:rsid w:val="00650000"/>
    <w:rsid w:val="00650334"/>
    <w:rsid w:val="00652065"/>
    <w:rsid w:val="00652B11"/>
    <w:rsid w:val="00656125"/>
    <w:rsid w:val="006573D6"/>
    <w:rsid w:val="00660CB0"/>
    <w:rsid w:val="00662989"/>
    <w:rsid w:val="00663C9E"/>
    <w:rsid w:val="00665C65"/>
    <w:rsid w:val="00666BC3"/>
    <w:rsid w:val="006826A6"/>
    <w:rsid w:val="006839E3"/>
    <w:rsid w:val="006854C2"/>
    <w:rsid w:val="00686964"/>
    <w:rsid w:val="00687D12"/>
    <w:rsid w:val="00695AB3"/>
    <w:rsid w:val="006960D9"/>
    <w:rsid w:val="006A1918"/>
    <w:rsid w:val="006A271B"/>
    <w:rsid w:val="006A341E"/>
    <w:rsid w:val="006A4727"/>
    <w:rsid w:val="006B22FB"/>
    <w:rsid w:val="006B57E5"/>
    <w:rsid w:val="006B739F"/>
    <w:rsid w:val="006C3710"/>
    <w:rsid w:val="006C3753"/>
    <w:rsid w:val="006C580C"/>
    <w:rsid w:val="006D3FE8"/>
    <w:rsid w:val="006D404D"/>
    <w:rsid w:val="006E1B40"/>
    <w:rsid w:val="006E2B0B"/>
    <w:rsid w:val="006E35BD"/>
    <w:rsid w:val="006E68E9"/>
    <w:rsid w:val="006E77DB"/>
    <w:rsid w:val="006E7E5D"/>
    <w:rsid w:val="006F372F"/>
    <w:rsid w:val="006F4312"/>
    <w:rsid w:val="006F54B4"/>
    <w:rsid w:val="0071086B"/>
    <w:rsid w:val="00711BAD"/>
    <w:rsid w:val="00712B28"/>
    <w:rsid w:val="00712DCD"/>
    <w:rsid w:val="007333B2"/>
    <w:rsid w:val="00733EC3"/>
    <w:rsid w:val="00733F11"/>
    <w:rsid w:val="0073752B"/>
    <w:rsid w:val="00741668"/>
    <w:rsid w:val="00742502"/>
    <w:rsid w:val="007429DA"/>
    <w:rsid w:val="00750207"/>
    <w:rsid w:val="00751230"/>
    <w:rsid w:val="00753423"/>
    <w:rsid w:val="007534F8"/>
    <w:rsid w:val="0076215B"/>
    <w:rsid w:val="007739CF"/>
    <w:rsid w:val="00781A27"/>
    <w:rsid w:val="007849DB"/>
    <w:rsid w:val="00790EDC"/>
    <w:rsid w:val="00792E01"/>
    <w:rsid w:val="00793EB3"/>
    <w:rsid w:val="00795560"/>
    <w:rsid w:val="007A3360"/>
    <w:rsid w:val="007B2453"/>
    <w:rsid w:val="007B6926"/>
    <w:rsid w:val="007B721A"/>
    <w:rsid w:val="007B7C37"/>
    <w:rsid w:val="007C2D6A"/>
    <w:rsid w:val="007C368F"/>
    <w:rsid w:val="007C7D22"/>
    <w:rsid w:val="007D0243"/>
    <w:rsid w:val="007D2EF4"/>
    <w:rsid w:val="007D72E6"/>
    <w:rsid w:val="007E017E"/>
    <w:rsid w:val="007E0423"/>
    <w:rsid w:val="007E43F2"/>
    <w:rsid w:val="007E4812"/>
    <w:rsid w:val="007E6607"/>
    <w:rsid w:val="007F344E"/>
    <w:rsid w:val="0080343D"/>
    <w:rsid w:val="00805195"/>
    <w:rsid w:val="00807BB6"/>
    <w:rsid w:val="00813BC1"/>
    <w:rsid w:val="008229B4"/>
    <w:rsid w:val="00823252"/>
    <w:rsid w:val="00824CE4"/>
    <w:rsid w:val="00827839"/>
    <w:rsid w:val="0083038F"/>
    <w:rsid w:val="00830828"/>
    <w:rsid w:val="00834244"/>
    <w:rsid w:val="008343F1"/>
    <w:rsid w:val="00840297"/>
    <w:rsid w:val="008426E1"/>
    <w:rsid w:val="00842BCB"/>
    <w:rsid w:val="00845E2A"/>
    <w:rsid w:val="008461DE"/>
    <w:rsid w:val="008472A0"/>
    <w:rsid w:val="00851C9A"/>
    <w:rsid w:val="008526C3"/>
    <w:rsid w:val="00853555"/>
    <w:rsid w:val="008553D6"/>
    <w:rsid w:val="008559A6"/>
    <w:rsid w:val="008635D8"/>
    <w:rsid w:val="00864DC6"/>
    <w:rsid w:val="008651D0"/>
    <w:rsid w:val="0087216D"/>
    <w:rsid w:val="0087242F"/>
    <w:rsid w:val="0087431E"/>
    <w:rsid w:val="00874CEE"/>
    <w:rsid w:val="008756EF"/>
    <w:rsid w:val="00880258"/>
    <w:rsid w:val="00883A6F"/>
    <w:rsid w:val="00886219"/>
    <w:rsid w:val="00886DA4"/>
    <w:rsid w:val="00887114"/>
    <w:rsid w:val="008978F3"/>
    <w:rsid w:val="008A4509"/>
    <w:rsid w:val="008A6FAA"/>
    <w:rsid w:val="008A761A"/>
    <w:rsid w:val="008B1E8D"/>
    <w:rsid w:val="008B2D8E"/>
    <w:rsid w:val="008B3B0B"/>
    <w:rsid w:val="008B5442"/>
    <w:rsid w:val="008B64B7"/>
    <w:rsid w:val="008B71FF"/>
    <w:rsid w:val="008B7816"/>
    <w:rsid w:val="008C30D7"/>
    <w:rsid w:val="008C3353"/>
    <w:rsid w:val="008C6118"/>
    <w:rsid w:val="008D231F"/>
    <w:rsid w:val="008D3307"/>
    <w:rsid w:val="008E42FE"/>
    <w:rsid w:val="008E5402"/>
    <w:rsid w:val="008E65EE"/>
    <w:rsid w:val="008E716B"/>
    <w:rsid w:val="008F15D0"/>
    <w:rsid w:val="008F3909"/>
    <w:rsid w:val="008F3A0A"/>
    <w:rsid w:val="00902555"/>
    <w:rsid w:val="00903B41"/>
    <w:rsid w:val="00904035"/>
    <w:rsid w:val="0091009A"/>
    <w:rsid w:val="00911378"/>
    <w:rsid w:val="00912983"/>
    <w:rsid w:val="009141CC"/>
    <w:rsid w:val="009156FC"/>
    <w:rsid w:val="0091585E"/>
    <w:rsid w:val="00916B9E"/>
    <w:rsid w:val="00917532"/>
    <w:rsid w:val="00917997"/>
    <w:rsid w:val="00923D18"/>
    <w:rsid w:val="0092468C"/>
    <w:rsid w:val="0092506B"/>
    <w:rsid w:val="009261D6"/>
    <w:rsid w:val="009278D2"/>
    <w:rsid w:val="00930F26"/>
    <w:rsid w:val="00932A21"/>
    <w:rsid w:val="00941100"/>
    <w:rsid w:val="00944D9F"/>
    <w:rsid w:val="00945C4C"/>
    <w:rsid w:val="009479E8"/>
    <w:rsid w:val="00952019"/>
    <w:rsid w:val="0095528E"/>
    <w:rsid w:val="00956D4F"/>
    <w:rsid w:val="009601A6"/>
    <w:rsid w:val="00960748"/>
    <w:rsid w:val="00960EF2"/>
    <w:rsid w:val="009644D7"/>
    <w:rsid w:val="00966F8A"/>
    <w:rsid w:val="00967B9D"/>
    <w:rsid w:val="0098109A"/>
    <w:rsid w:val="00981EDF"/>
    <w:rsid w:val="00983C53"/>
    <w:rsid w:val="0098616A"/>
    <w:rsid w:val="009864F7"/>
    <w:rsid w:val="00987787"/>
    <w:rsid w:val="00987CD6"/>
    <w:rsid w:val="009925A4"/>
    <w:rsid w:val="009A0D53"/>
    <w:rsid w:val="009A33F2"/>
    <w:rsid w:val="009A4764"/>
    <w:rsid w:val="009A496B"/>
    <w:rsid w:val="009A4FD0"/>
    <w:rsid w:val="009B2D14"/>
    <w:rsid w:val="009B3978"/>
    <w:rsid w:val="009B658A"/>
    <w:rsid w:val="009B6F41"/>
    <w:rsid w:val="009C63D6"/>
    <w:rsid w:val="009C68F3"/>
    <w:rsid w:val="009D0A5B"/>
    <w:rsid w:val="009D2638"/>
    <w:rsid w:val="009D5240"/>
    <w:rsid w:val="009D73FF"/>
    <w:rsid w:val="009D74AA"/>
    <w:rsid w:val="009D7CC0"/>
    <w:rsid w:val="009E2D39"/>
    <w:rsid w:val="009E2FB3"/>
    <w:rsid w:val="009E39B6"/>
    <w:rsid w:val="009F011C"/>
    <w:rsid w:val="009F5DA5"/>
    <w:rsid w:val="00A00A81"/>
    <w:rsid w:val="00A041F7"/>
    <w:rsid w:val="00A04B26"/>
    <w:rsid w:val="00A06106"/>
    <w:rsid w:val="00A0613F"/>
    <w:rsid w:val="00A06251"/>
    <w:rsid w:val="00A075CA"/>
    <w:rsid w:val="00A1005E"/>
    <w:rsid w:val="00A14AF0"/>
    <w:rsid w:val="00A17F0E"/>
    <w:rsid w:val="00A2075A"/>
    <w:rsid w:val="00A21C6B"/>
    <w:rsid w:val="00A235B8"/>
    <w:rsid w:val="00A2365E"/>
    <w:rsid w:val="00A31688"/>
    <w:rsid w:val="00A31E5B"/>
    <w:rsid w:val="00A3421E"/>
    <w:rsid w:val="00A34525"/>
    <w:rsid w:val="00A35637"/>
    <w:rsid w:val="00A402FE"/>
    <w:rsid w:val="00A412D6"/>
    <w:rsid w:val="00A435C6"/>
    <w:rsid w:val="00A46D6A"/>
    <w:rsid w:val="00A46EF6"/>
    <w:rsid w:val="00A46FDF"/>
    <w:rsid w:val="00A50685"/>
    <w:rsid w:val="00A52531"/>
    <w:rsid w:val="00A52C97"/>
    <w:rsid w:val="00A54D1C"/>
    <w:rsid w:val="00A62A3F"/>
    <w:rsid w:val="00A656B5"/>
    <w:rsid w:val="00A72410"/>
    <w:rsid w:val="00A7304B"/>
    <w:rsid w:val="00A7673E"/>
    <w:rsid w:val="00A7715B"/>
    <w:rsid w:val="00A80100"/>
    <w:rsid w:val="00A8037C"/>
    <w:rsid w:val="00A83794"/>
    <w:rsid w:val="00A856AB"/>
    <w:rsid w:val="00A910E4"/>
    <w:rsid w:val="00A92265"/>
    <w:rsid w:val="00AB57A0"/>
    <w:rsid w:val="00AC088A"/>
    <w:rsid w:val="00AC2233"/>
    <w:rsid w:val="00AC3ABD"/>
    <w:rsid w:val="00AC7E04"/>
    <w:rsid w:val="00AD0D1A"/>
    <w:rsid w:val="00AD1CDA"/>
    <w:rsid w:val="00AD362D"/>
    <w:rsid w:val="00AD7565"/>
    <w:rsid w:val="00AE3C83"/>
    <w:rsid w:val="00AE464B"/>
    <w:rsid w:val="00AE4FF5"/>
    <w:rsid w:val="00AE7D89"/>
    <w:rsid w:val="00AF0CB9"/>
    <w:rsid w:val="00AF1B90"/>
    <w:rsid w:val="00AF3240"/>
    <w:rsid w:val="00AF4C37"/>
    <w:rsid w:val="00AF4C4E"/>
    <w:rsid w:val="00AF54B0"/>
    <w:rsid w:val="00B00A3F"/>
    <w:rsid w:val="00B0122D"/>
    <w:rsid w:val="00B03A3B"/>
    <w:rsid w:val="00B04211"/>
    <w:rsid w:val="00B05113"/>
    <w:rsid w:val="00B055DE"/>
    <w:rsid w:val="00B0594D"/>
    <w:rsid w:val="00B10C19"/>
    <w:rsid w:val="00B10D9D"/>
    <w:rsid w:val="00B11D72"/>
    <w:rsid w:val="00B12D1D"/>
    <w:rsid w:val="00B13B27"/>
    <w:rsid w:val="00B14F75"/>
    <w:rsid w:val="00B1548F"/>
    <w:rsid w:val="00B1636E"/>
    <w:rsid w:val="00B16DF9"/>
    <w:rsid w:val="00B17FE1"/>
    <w:rsid w:val="00B2131A"/>
    <w:rsid w:val="00B21EC6"/>
    <w:rsid w:val="00B24BB3"/>
    <w:rsid w:val="00B2684C"/>
    <w:rsid w:val="00B26AE2"/>
    <w:rsid w:val="00B33F46"/>
    <w:rsid w:val="00B36AFA"/>
    <w:rsid w:val="00B3717B"/>
    <w:rsid w:val="00B374F4"/>
    <w:rsid w:val="00B42B58"/>
    <w:rsid w:val="00B42F44"/>
    <w:rsid w:val="00B44E31"/>
    <w:rsid w:val="00B4518B"/>
    <w:rsid w:val="00B46AC9"/>
    <w:rsid w:val="00B50DA3"/>
    <w:rsid w:val="00B50FE3"/>
    <w:rsid w:val="00B6063B"/>
    <w:rsid w:val="00B60926"/>
    <w:rsid w:val="00B60C0B"/>
    <w:rsid w:val="00B66355"/>
    <w:rsid w:val="00B675C1"/>
    <w:rsid w:val="00B70808"/>
    <w:rsid w:val="00B70D68"/>
    <w:rsid w:val="00B70E02"/>
    <w:rsid w:val="00B70F1B"/>
    <w:rsid w:val="00B7391A"/>
    <w:rsid w:val="00B74CB6"/>
    <w:rsid w:val="00B76DB1"/>
    <w:rsid w:val="00B7767B"/>
    <w:rsid w:val="00B77FD4"/>
    <w:rsid w:val="00B8411C"/>
    <w:rsid w:val="00B84E6B"/>
    <w:rsid w:val="00B93F81"/>
    <w:rsid w:val="00B95218"/>
    <w:rsid w:val="00B956B5"/>
    <w:rsid w:val="00B95F5D"/>
    <w:rsid w:val="00B972CF"/>
    <w:rsid w:val="00BA1ADD"/>
    <w:rsid w:val="00BA1DAF"/>
    <w:rsid w:val="00BA66CA"/>
    <w:rsid w:val="00BB08EC"/>
    <w:rsid w:val="00BC1363"/>
    <w:rsid w:val="00BC6F32"/>
    <w:rsid w:val="00BD0F99"/>
    <w:rsid w:val="00BD5B26"/>
    <w:rsid w:val="00BD5F62"/>
    <w:rsid w:val="00BD6BCC"/>
    <w:rsid w:val="00BF1A13"/>
    <w:rsid w:val="00BF3217"/>
    <w:rsid w:val="00BF4968"/>
    <w:rsid w:val="00C000AB"/>
    <w:rsid w:val="00C01697"/>
    <w:rsid w:val="00C04021"/>
    <w:rsid w:val="00C06BD6"/>
    <w:rsid w:val="00C11202"/>
    <w:rsid w:val="00C12426"/>
    <w:rsid w:val="00C1401F"/>
    <w:rsid w:val="00C165AB"/>
    <w:rsid w:val="00C17058"/>
    <w:rsid w:val="00C221B3"/>
    <w:rsid w:val="00C23647"/>
    <w:rsid w:val="00C30B7F"/>
    <w:rsid w:val="00C30FC7"/>
    <w:rsid w:val="00C31BBD"/>
    <w:rsid w:val="00C32987"/>
    <w:rsid w:val="00C32C8F"/>
    <w:rsid w:val="00C349E0"/>
    <w:rsid w:val="00C360DD"/>
    <w:rsid w:val="00C42167"/>
    <w:rsid w:val="00C42ECA"/>
    <w:rsid w:val="00C44EBB"/>
    <w:rsid w:val="00C4793F"/>
    <w:rsid w:val="00C5172C"/>
    <w:rsid w:val="00C5200C"/>
    <w:rsid w:val="00C524E2"/>
    <w:rsid w:val="00C54C74"/>
    <w:rsid w:val="00C577AD"/>
    <w:rsid w:val="00C627BC"/>
    <w:rsid w:val="00C632CC"/>
    <w:rsid w:val="00C66F0B"/>
    <w:rsid w:val="00C670B5"/>
    <w:rsid w:val="00C70DCA"/>
    <w:rsid w:val="00C72044"/>
    <w:rsid w:val="00C743AE"/>
    <w:rsid w:val="00C7549B"/>
    <w:rsid w:val="00C7630F"/>
    <w:rsid w:val="00C775DD"/>
    <w:rsid w:val="00C81AD0"/>
    <w:rsid w:val="00C835BA"/>
    <w:rsid w:val="00C85ABA"/>
    <w:rsid w:val="00C85DF8"/>
    <w:rsid w:val="00C90E28"/>
    <w:rsid w:val="00C92ADF"/>
    <w:rsid w:val="00C92C01"/>
    <w:rsid w:val="00C95133"/>
    <w:rsid w:val="00CA0CCC"/>
    <w:rsid w:val="00CA1FBE"/>
    <w:rsid w:val="00CA421E"/>
    <w:rsid w:val="00CB02F2"/>
    <w:rsid w:val="00CB3063"/>
    <w:rsid w:val="00CB352D"/>
    <w:rsid w:val="00CC088F"/>
    <w:rsid w:val="00CC1EC0"/>
    <w:rsid w:val="00CD23DC"/>
    <w:rsid w:val="00CE0B07"/>
    <w:rsid w:val="00CE3879"/>
    <w:rsid w:val="00CE4A85"/>
    <w:rsid w:val="00CF1BAA"/>
    <w:rsid w:val="00CF40BC"/>
    <w:rsid w:val="00CF5A39"/>
    <w:rsid w:val="00CF5FE8"/>
    <w:rsid w:val="00D07343"/>
    <w:rsid w:val="00D1068E"/>
    <w:rsid w:val="00D1151A"/>
    <w:rsid w:val="00D16728"/>
    <w:rsid w:val="00D2051D"/>
    <w:rsid w:val="00D207DB"/>
    <w:rsid w:val="00D21445"/>
    <w:rsid w:val="00D23981"/>
    <w:rsid w:val="00D253EB"/>
    <w:rsid w:val="00D3213A"/>
    <w:rsid w:val="00D35357"/>
    <w:rsid w:val="00D35E5D"/>
    <w:rsid w:val="00D40EDC"/>
    <w:rsid w:val="00D41E0A"/>
    <w:rsid w:val="00D43847"/>
    <w:rsid w:val="00D46655"/>
    <w:rsid w:val="00D46B76"/>
    <w:rsid w:val="00D46C87"/>
    <w:rsid w:val="00D471EF"/>
    <w:rsid w:val="00D50557"/>
    <w:rsid w:val="00D52682"/>
    <w:rsid w:val="00D52979"/>
    <w:rsid w:val="00D55A23"/>
    <w:rsid w:val="00D571D3"/>
    <w:rsid w:val="00D60BBD"/>
    <w:rsid w:val="00D65EEF"/>
    <w:rsid w:val="00D74B5B"/>
    <w:rsid w:val="00D767FB"/>
    <w:rsid w:val="00D774A2"/>
    <w:rsid w:val="00D92AC7"/>
    <w:rsid w:val="00D939C2"/>
    <w:rsid w:val="00D9499A"/>
    <w:rsid w:val="00D9630C"/>
    <w:rsid w:val="00DB042C"/>
    <w:rsid w:val="00DB0E39"/>
    <w:rsid w:val="00DB1D6B"/>
    <w:rsid w:val="00DB487E"/>
    <w:rsid w:val="00DC1FB6"/>
    <w:rsid w:val="00DC2C9E"/>
    <w:rsid w:val="00DD0287"/>
    <w:rsid w:val="00DD11F8"/>
    <w:rsid w:val="00DD2ACD"/>
    <w:rsid w:val="00DD47BC"/>
    <w:rsid w:val="00DD51E3"/>
    <w:rsid w:val="00DD5C19"/>
    <w:rsid w:val="00DD5F99"/>
    <w:rsid w:val="00DD6A16"/>
    <w:rsid w:val="00DD747C"/>
    <w:rsid w:val="00DD7B7D"/>
    <w:rsid w:val="00DE10B7"/>
    <w:rsid w:val="00DE11A7"/>
    <w:rsid w:val="00DE1DF8"/>
    <w:rsid w:val="00DE2498"/>
    <w:rsid w:val="00DE24DA"/>
    <w:rsid w:val="00DE31D3"/>
    <w:rsid w:val="00DE4278"/>
    <w:rsid w:val="00DE760C"/>
    <w:rsid w:val="00DF3B76"/>
    <w:rsid w:val="00DF3E1E"/>
    <w:rsid w:val="00DF4644"/>
    <w:rsid w:val="00E00B8D"/>
    <w:rsid w:val="00E04645"/>
    <w:rsid w:val="00E04C89"/>
    <w:rsid w:val="00E05CD9"/>
    <w:rsid w:val="00E06EA0"/>
    <w:rsid w:val="00E07230"/>
    <w:rsid w:val="00E1172E"/>
    <w:rsid w:val="00E118C9"/>
    <w:rsid w:val="00E16837"/>
    <w:rsid w:val="00E212C3"/>
    <w:rsid w:val="00E21BE2"/>
    <w:rsid w:val="00E23A82"/>
    <w:rsid w:val="00E276BA"/>
    <w:rsid w:val="00E27723"/>
    <w:rsid w:val="00E30CD3"/>
    <w:rsid w:val="00E310F6"/>
    <w:rsid w:val="00E32A9D"/>
    <w:rsid w:val="00E35ADB"/>
    <w:rsid w:val="00E37FD5"/>
    <w:rsid w:val="00E415C0"/>
    <w:rsid w:val="00E4199F"/>
    <w:rsid w:val="00E43CE4"/>
    <w:rsid w:val="00E46889"/>
    <w:rsid w:val="00E51694"/>
    <w:rsid w:val="00E536B1"/>
    <w:rsid w:val="00E54854"/>
    <w:rsid w:val="00E64B7F"/>
    <w:rsid w:val="00E64F16"/>
    <w:rsid w:val="00E668EE"/>
    <w:rsid w:val="00E66D14"/>
    <w:rsid w:val="00E71C71"/>
    <w:rsid w:val="00E737AB"/>
    <w:rsid w:val="00E73CAA"/>
    <w:rsid w:val="00E753CF"/>
    <w:rsid w:val="00E807A9"/>
    <w:rsid w:val="00E81E21"/>
    <w:rsid w:val="00E847AB"/>
    <w:rsid w:val="00E92C12"/>
    <w:rsid w:val="00E93B84"/>
    <w:rsid w:val="00EA0196"/>
    <w:rsid w:val="00EA2004"/>
    <w:rsid w:val="00EA3867"/>
    <w:rsid w:val="00EB0C32"/>
    <w:rsid w:val="00EB1F0D"/>
    <w:rsid w:val="00EB276B"/>
    <w:rsid w:val="00EB308A"/>
    <w:rsid w:val="00EB4915"/>
    <w:rsid w:val="00EC2EA5"/>
    <w:rsid w:val="00EC775C"/>
    <w:rsid w:val="00EC7C8E"/>
    <w:rsid w:val="00ED4758"/>
    <w:rsid w:val="00EE4C75"/>
    <w:rsid w:val="00EE6693"/>
    <w:rsid w:val="00EE7A96"/>
    <w:rsid w:val="00EF171C"/>
    <w:rsid w:val="00EF53E8"/>
    <w:rsid w:val="00EF6CD7"/>
    <w:rsid w:val="00F00D3F"/>
    <w:rsid w:val="00F0114A"/>
    <w:rsid w:val="00F02E54"/>
    <w:rsid w:val="00F03EB0"/>
    <w:rsid w:val="00F04BC7"/>
    <w:rsid w:val="00F06C06"/>
    <w:rsid w:val="00F11D08"/>
    <w:rsid w:val="00F20EDC"/>
    <w:rsid w:val="00F22C71"/>
    <w:rsid w:val="00F243F8"/>
    <w:rsid w:val="00F24DC0"/>
    <w:rsid w:val="00F25818"/>
    <w:rsid w:val="00F268F4"/>
    <w:rsid w:val="00F34636"/>
    <w:rsid w:val="00F34DE6"/>
    <w:rsid w:val="00F35105"/>
    <w:rsid w:val="00F40242"/>
    <w:rsid w:val="00F41DE4"/>
    <w:rsid w:val="00F421B4"/>
    <w:rsid w:val="00F46181"/>
    <w:rsid w:val="00F464B1"/>
    <w:rsid w:val="00F51901"/>
    <w:rsid w:val="00F57BC1"/>
    <w:rsid w:val="00F61E55"/>
    <w:rsid w:val="00F65637"/>
    <w:rsid w:val="00F670E6"/>
    <w:rsid w:val="00F70C34"/>
    <w:rsid w:val="00F71EF4"/>
    <w:rsid w:val="00F72014"/>
    <w:rsid w:val="00F768EC"/>
    <w:rsid w:val="00F81D34"/>
    <w:rsid w:val="00F821C0"/>
    <w:rsid w:val="00F82F85"/>
    <w:rsid w:val="00F8318D"/>
    <w:rsid w:val="00F85CAB"/>
    <w:rsid w:val="00F920FF"/>
    <w:rsid w:val="00F92B1F"/>
    <w:rsid w:val="00F92E61"/>
    <w:rsid w:val="00F935A1"/>
    <w:rsid w:val="00F93890"/>
    <w:rsid w:val="00F95ED5"/>
    <w:rsid w:val="00F967E4"/>
    <w:rsid w:val="00FA7A63"/>
    <w:rsid w:val="00FA7CA7"/>
    <w:rsid w:val="00FB0486"/>
    <w:rsid w:val="00FB0A58"/>
    <w:rsid w:val="00FB3022"/>
    <w:rsid w:val="00FB4521"/>
    <w:rsid w:val="00FB62A0"/>
    <w:rsid w:val="00FC5DAF"/>
    <w:rsid w:val="00FC706A"/>
    <w:rsid w:val="00FD0404"/>
    <w:rsid w:val="00FD0437"/>
    <w:rsid w:val="00FD5359"/>
    <w:rsid w:val="00FD74C7"/>
    <w:rsid w:val="00FE2019"/>
    <w:rsid w:val="00FE20CD"/>
    <w:rsid w:val="00FE23B1"/>
    <w:rsid w:val="00FE3EB7"/>
    <w:rsid w:val="00FF03D6"/>
    <w:rsid w:val="00FF5C79"/>
    <w:rsid w:val="00FF6A73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DE49F62"/>
  <w15:docId w15:val="{C504B785-99F0-47B6-8750-3E5264D9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Heading2">
    <w:name w:val="heading 2"/>
    <w:basedOn w:val="Normal"/>
    <w:link w:val="Heading2Char1"/>
    <w:uiPriority w:val="9"/>
    <w:qFormat/>
    <w:pPr>
      <w:spacing w:before="100" w:after="100" w:line="240" w:lineRule="auto"/>
      <w:outlineLvl w:val="1"/>
    </w:pPr>
    <w:rPr>
      <w:rFonts w:ascii="Times New Roman" w:eastAsia="Times New Roman" w:hAnsi="Times New Roman"/>
      <w:b/>
      <w:sz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customStyle="1" w:styleId="Heading2Char1">
    <w:name w:val="Heading 2 Char1"/>
    <w:basedOn w:val="DefaultParagraphFont"/>
    <w:link w:val="Heading2"/>
    <w:uiPriority w:val="9"/>
    <w:rPr>
      <w:rFonts w:ascii="Times New Roman" w:eastAsia="Times New Roman" w:hAnsi="Times New Roman"/>
      <w:b/>
      <w:sz w:val="36"/>
    </w:rPr>
  </w:style>
  <w:style w:type="paragraph" w:styleId="NoSpacing">
    <w:name w:val="No Spacing"/>
    <w:qFormat/>
    <w:rPr>
      <w:sz w:val="22"/>
      <w:lang w:eastAsia="en-US"/>
    </w:rPr>
  </w:style>
  <w:style w:type="paragraph" w:customStyle="1" w:styleId="Default">
    <w:name w:val="Default"/>
    <w:rPr>
      <w:rFonts w:cs="Calibri"/>
      <w:color w:val="000000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customStyle="1" w:styleId="CommentSubjectChar">
    <w:name w:val="Comment Subject Char"/>
    <w:link w:val="CommentSubject"/>
    <w:uiPriority w:val="99"/>
    <w:semiHidden/>
    <w:rPr>
      <w:b/>
      <w:lang w:val="en-US" w:eastAsia="en-US"/>
    </w:rPr>
  </w:style>
  <w:style w:type="character" w:customStyle="1" w:styleId="Heading2Char">
    <w:name w:val="Heading 2 Char"/>
    <w:basedOn w:val="DefaultParagraphFont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5B9BD5" w:themeColor="accent1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1"/>
    <w:uiPriority w:val="99"/>
    <w:semiHidden/>
    <w:unhideWhenUsed/>
    <w:pPr>
      <w:spacing w:after="0" w:line="240" w:lineRule="auto"/>
    </w:pPr>
    <w:rPr>
      <w:rFonts w:eastAsiaTheme="minorHAnsi" w:cstheme="minorBidi"/>
    </w:rPr>
  </w:style>
  <w:style w:type="character" w:customStyle="1" w:styleId="Apple-converted-space">
    <w:name w:val="Apple-converted-space"/>
    <w:uiPriority w:val="99"/>
  </w:style>
  <w:style w:type="character" w:styleId="Strong">
    <w:name w:val="Strong"/>
    <w:uiPriority w:val="22"/>
    <w:qFormat/>
    <w:rPr>
      <w:b/>
    </w:rPr>
  </w:style>
  <w:style w:type="paragraph" w:styleId="NormalWeb">
    <w:name w:val="Normal (Web)"/>
    <w:basedOn w:val="Normal"/>
    <w:uiPriority w:val="99"/>
    <w:unhideWhenUsed/>
    <w:pPr>
      <w:spacing w:before="72" w:after="72" w:line="240" w:lineRule="auto"/>
    </w:pPr>
    <w:rPr>
      <w:rFonts w:ascii="Times New Roman" w:eastAsia="Times New Roman" w:hAnsi="Times New Roman"/>
      <w:sz w:val="24"/>
      <w:lang w:eastAsia="lv-LV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ED7D31" w:themeColor="accent2"/>
      <w:spacing w:val="5"/>
      <w:u w:val="single"/>
    </w:rPr>
  </w:style>
  <w:style w:type="paragraph" w:customStyle="1" w:styleId="Tv213">
    <w:name w:val="Tv213"/>
    <w:basedOn w:val="Normal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lang w:eastAsia="lv-LV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CommentReference">
    <w:name w:val="annotation reference"/>
    <w:uiPriority w:val="99"/>
    <w:semiHidden/>
    <w:unhideWhenUsed/>
    <w:rPr>
      <w:sz w:val="16"/>
    </w:rPr>
  </w:style>
  <w:style w:type="character" w:customStyle="1" w:styleId="HeaderChar">
    <w:name w:val="Header Char"/>
    <w:link w:val="Header"/>
    <w:uiPriority w:val="99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lang w:eastAsia="lv-LV"/>
    </w:rPr>
  </w:style>
  <w:style w:type="character" w:customStyle="1" w:styleId="PlainTextChar">
    <w:name w:val="Plain Text Char"/>
    <w:basedOn w:val="DefaultParagraphFon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paragraph" w:styleId="ListParagraph">
    <w:name w:val="List Paragraph"/>
    <w:aliases w:val="2,Saraksta rindkopa1,Numbered Para 1,Dot pt,No Spacing1,List Paragraph Char Char Char,Indicator Text,Bullet 1,Bullet Points,MAIN CONTENT,IFCL - List Paragraph,List Paragraph12,OBC Bullet,F5 List Paragraph,Colorful List - Accent 11,Stri"/>
    <w:basedOn w:val="Normal"/>
    <w:link w:val="ListParagraphChar1"/>
    <w:uiPriority w:val="34"/>
    <w:qFormat/>
    <w:pPr>
      <w:spacing w:after="160" w:line="252" w:lineRule="auto"/>
      <w:ind w:left="720"/>
      <w:contextualSpacing/>
    </w:p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CommentTextChar">
    <w:name w:val="Comment Text Char"/>
    <w:link w:val="CommentText"/>
    <w:uiPriority w:val="99"/>
    <w:semiHidden/>
    <w:rPr>
      <w:lang w:val="en-US" w:eastAsia="en-US"/>
    </w:rPr>
  </w:style>
  <w:style w:type="character" w:styleId="BookTitle">
    <w:name w:val="Book Title"/>
    <w:uiPriority w:val="33"/>
    <w:qFormat/>
    <w:rPr>
      <w:b/>
      <w:i/>
      <w:spacing w:val="5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  <w:spacing w:after="0" w:line="240" w:lineRule="auto"/>
    </w:pPr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ListParagraphChar1">
    <w:name w:val="List Paragraph Char1"/>
    <w:aliases w:val="2 Char1,Saraksta rindkopa1 Char1,Numbered Para 1 Char,Dot pt Char,No Spacing1 Char,List Paragraph Char Char Char Char,Indicator Text Char,Bullet 1 Char,Bullet Points Char,MAIN CONTENT Char,IFCL - List Paragraph Char,OBC Bullet Char"/>
    <w:link w:val="ListParagraph"/>
    <w:uiPriority w:val="34"/>
    <w:qFormat/>
    <w:rPr>
      <w:sz w:val="2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Pr>
      <w:rFonts w:eastAsiaTheme="minorHAnsi" w:cstheme="minorBidi"/>
      <w:sz w:val="22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</w:rPr>
  </w:style>
  <w:style w:type="paragraph" w:customStyle="1" w:styleId="Naisnod">
    <w:name w:val="Naisnod"/>
    <w:basedOn w:val="Normal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lang w:eastAsia="lv-LV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Virsraksts1Rakstz">
    <w:name w:val="Virsraksts 1 Rakstz."/>
    <w:basedOn w:val="DefaultParagraphFont"/>
    <w:uiPriority w:val="9"/>
    <w:rPr>
      <w:rFonts w:asciiTheme="majorHAnsi" w:eastAsiaTheme="majorEastAsia" w:hAnsiTheme="majorHAnsi" w:cstheme="majorBidi"/>
      <w:color w:val="2E74B5" w:themeColor="accent1" w:themeShade="BF"/>
      <w:sz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styleId="FollowedHyperlink">
    <w:name w:val="FollowedHyperlink"/>
    <w:uiPriority w:val="99"/>
    <w:semiHidden/>
    <w:unhideWhenUsed/>
    <w:rPr>
      <w:color w:val="954F72"/>
      <w:u w:val="single"/>
    </w:rPr>
  </w:style>
  <w:style w:type="paragraph" w:customStyle="1" w:styleId="Titreobjet">
    <w:name w:val="Titre objet"/>
    <w:basedOn w:val="Normal"/>
    <w:next w:val="Normal"/>
    <w:pPr>
      <w:spacing w:before="360" w:after="360" w:line="240" w:lineRule="auto"/>
      <w:jc w:val="center"/>
    </w:pPr>
    <w:rPr>
      <w:rFonts w:ascii="Times New Roman" w:eastAsia="Times New Roman" w:hAnsi="Times New Roman"/>
      <w:b/>
      <w:sz w:val="24"/>
      <w:lang w:val="en-GB" w:eastAsia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customStyle="1" w:styleId="SarakstarindkopaRakstz1">
    <w:name w:val="Saraksta rindkopa Rakstz.1"/>
    <w:uiPriority w:val="34"/>
    <w:rPr>
      <w:rFonts w:ascii="Calibri" w:eastAsia="Calibri" w:hAnsi="Calibri" w:cs="Times New Roman"/>
      <w:lang w:val="lv-LV"/>
    </w:rPr>
  </w:style>
  <w:style w:type="paragraph" w:customStyle="1" w:styleId="doc-ti">
    <w:name w:val="doc-ti"/>
    <w:basedOn w:val="Normal"/>
    <w:rsid w:val="004F238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lv-LV"/>
    </w:rPr>
  </w:style>
  <w:style w:type="paragraph" w:customStyle="1" w:styleId="Text1">
    <w:name w:val="Text 1"/>
    <w:basedOn w:val="Normal"/>
    <w:rsid w:val="00795560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ointManual">
    <w:name w:val="Point Manual"/>
    <w:basedOn w:val="Normal"/>
    <w:rsid w:val="00B76DB1"/>
    <w:pPr>
      <w:spacing w:before="200" w:after="0" w:line="240" w:lineRule="auto"/>
      <w:ind w:left="567" w:hanging="567"/>
    </w:pPr>
    <w:rPr>
      <w:rFonts w:ascii="Times New Roman" w:eastAsia="Times New Roman" w:hAnsi="Times New Roman"/>
      <w:sz w:val="24"/>
      <w:szCs w:val="24"/>
      <w:lang w:eastAsia="lv-LV" w:bidi="lv-LV"/>
    </w:rPr>
  </w:style>
  <w:style w:type="paragraph" w:styleId="BodyText">
    <w:name w:val="Body Text"/>
    <w:basedOn w:val="Normal"/>
    <w:link w:val="BodyTextChar"/>
    <w:uiPriority w:val="99"/>
    <w:unhideWhenUsed/>
    <w:rsid w:val="00A46EF6"/>
    <w:pPr>
      <w:spacing w:after="120" w:line="240" w:lineRule="auto"/>
      <w:ind w:firstLine="720"/>
      <w:jc w:val="both"/>
    </w:pPr>
    <w:rPr>
      <w:rFonts w:ascii="Times New Roman" w:eastAsiaTheme="minorHAnsi" w:hAnsi="Times New Roman"/>
      <w:sz w:val="20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A46EF6"/>
    <w:rPr>
      <w:rFonts w:ascii="Times New Roman" w:eastAsiaTheme="minorHAnsi" w:hAnsi="Times New Roman"/>
    </w:rPr>
  </w:style>
  <w:style w:type="paragraph" w:customStyle="1" w:styleId="Point0number">
    <w:name w:val="Point 0 (number)"/>
    <w:basedOn w:val="Normal"/>
    <w:rsid w:val="00A46EF6"/>
    <w:pPr>
      <w:spacing w:before="120" w:after="120" w:line="240" w:lineRule="auto"/>
      <w:jc w:val="both"/>
    </w:pPr>
    <w:rPr>
      <w:rFonts w:ascii="Times New Roman" w:eastAsiaTheme="minorHAnsi" w:hAnsi="Times New Roman"/>
      <w:sz w:val="24"/>
      <w:szCs w:val="24"/>
      <w:lang w:eastAsia="en-GB"/>
    </w:rPr>
  </w:style>
  <w:style w:type="character" w:customStyle="1" w:styleId="c17">
    <w:name w:val="c17"/>
    <w:rsid w:val="006372A2"/>
    <w:rPr>
      <w:rFonts w:cs="Times New Roman"/>
    </w:rPr>
  </w:style>
  <w:style w:type="character" w:customStyle="1" w:styleId="ListParagraphChar">
    <w:name w:val="List Paragraph Char"/>
    <w:aliases w:val="2 Char,Saraksta rindkopa1 Char"/>
    <w:uiPriority w:val="34"/>
    <w:locked/>
    <w:rsid w:val="006372A2"/>
  </w:style>
  <w:style w:type="character" w:customStyle="1" w:styleId="naisf14ptRakstz">
    <w:name w:val="naisf + 14pt Rakstz."/>
    <w:link w:val="naisf14pt"/>
    <w:locked/>
    <w:rsid w:val="00A04B26"/>
    <w:rPr>
      <w:sz w:val="28"/>
      <w:szCs w:val="24"/>
    </w:rPr>
  </w:style>
  <w:style w:type="paragraph" w:customStyle="1" w:styleId="naisf14pt">
    <w:name w:val="naisf + 14pt"/>
    <w:basedOn w:val="Normal"/>
    <w:link w:val="naisf14ptRakstz"/>
    <w:rsid w:val="00A04B26"/>
    <w:pPr>
      <w:spacing w:after="0" w:line="240" w:lineRule="auto"/>
      <w:ind w:right="57" w:firstLine="709"/>
      <w:jc w:val="both"/>
    </w:pPr>
    <w:rPr>
      <w:sz w:val="28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2B66AD"/>
    <w:rPr>
      <w:color w:val="605E5C"/>
      <w:shd w:val="clear" w:color="auto" w:fill="E1DFDD"/>
    </w:rPr>
  </w:style>
  <w:style w:type="paragraph" w:customStyle="1" w:styleId="standard">
    <w:name w:val="standard"/>
    <w:basedOn w:val="Normal"/>
    <w:rsid w:val="00C17058"/>
    <w:pPr>
      <w:suppressAutoHyphens/>
      <w:spacing w:before="280" w:after="280" w:line="240" w:lineRule="auto"/>
    </w:pPr>
    <w:rPr>
      <w:rFonts w:cs="Calibri"/>
      <w:color w:val="000000"/>
      <w:kern w:val="1"/>
      <w:szCs w:val="22"/>
      <w:lang w:eastAsia="zh-CN"/>
    </w:rPr>
  </w:style>
  <w:style w:type="paragraph" w:customStyle="1" w:styleId="naislab">
    <w:name w:val="naislab"/>
    <w:basedOn w:val="Normal"/>
    <w:rsid w:val="00E93B84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  <w:lang w:val="en-GB"/>
    </w:rPr>
  </w:style>
  <w:style w:type="paragraph" w:customStyle="1" w:styleId="naisc">
    <w:name w:val="naisc"/>
    <w:basedOn w:val="Normal"/>
    <w:rsid w:val="002D53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8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05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8" w:color="848484"/>
                <w:right w:val="none" w:sz="0" w:space="0" w:color="auto"/>
              </w:divBdr>
            </w:div>
          </w:divsChild>
        </w:div>
      </w:divsChild>
    </w:div>
    <w:div w:id="15588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5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8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3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5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1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5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7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9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80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08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29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022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91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44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49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05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85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983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5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8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B5C4D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52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881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3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6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1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14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p.mk.gov.lv/lv/mk/tap/?pid=40483498&amp;mode=mk&amp;date=2020-03-3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gnija.Muceniece@z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estnesis.l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0BCCF-D9F2-40CF-91F4-D032EC0F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1362</Words>
  <Characters>777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2135</CharactersWithSpaces>
  <SharedDoc>false</SharedDoc>
  <HLinks>
    <vt:vector size="24" baseType="variant">
      <vt:variant>
        <vt:i4>4718656</vt:i4>
      </vt:variant>
      <vt:variant>
        <vt:i4>9</vt:i4>
      </vt:variant>
      <vt:variant>
        <vt:i4>0</vt:i4>
      </vt:variant>
      <vt:variant>
        <vt:i4>5</vt:i4>
      </vt:variant>
      <vt:variant>
        <vt:lpwstr>http://www.zm.gov.lv/</vt:lpwstr>
      </vt:variant>
      <vt:variant>
        <vt:lpwstr/>
      </vt:variant>
      <vt:variant>
        <vt:i4>6357073</vt:i4>
      </vt:variant>
      <vt:variant>
        <vt:i4>6</vt:i4>
      </vt:variant>
      <vt:variant>
        <vt:i4>0</vt:i4>
      </vt:variant>
      <vt:variant>
        <vt:i4>5</vt:i4>
      </vt:variant>
      <vt:variant>
        <vt:lpwstr>mailto:ruta.rudzite@zm.gov.lv</vt:lpwstr>
      </vt:variant>
      <vt:variant>
        <vt:lpwstr/>
      </vt:variant>
      <vt:variant>
        <vt:i4>852039</vt:i4>
      </vt:variant>
      <vt:variant>
        <vt:i4>3</vt:i4>
      </vt:variant>
      <vt:variant>
        <vt:i4>0</vt:i4>
      </vt:variant>
      <vt:variant>
        <vt:i4>5</vt:i4>
      </vt:variant>
      <vt:variant>
        <vt:lpwstr>https://www.vestnesis.lv/</vt:lpwstr>
      </vt:variant>
      <vt:variant>
        <vt:lpwstr/>
      </vt:variant>
      <vt:variant>
        <vt:i4>5046367</vt:i4>
      </vt:variant>
      <vt:variant>
        <vt:i4>0</vt:i4>
      </vt:variant>
      <vt:variant>
        <vt:i4>0</vt:i4>
      </vt:variant>
      <vt:variant>
        <vt:i4>5</vt:i4>
      </vt:variant>
      <vt:variant>
        <vt:lpwstr>http://tap.mk.gov.lv/lv/mk/tap/?pid=40382537&amp;mode=mk&amp;date=2016-04-12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Rūta Rudzīte</dc:creator>
  <cp:lastModifiedBy>Aldis Pinkens</cp:lastModifiedBy>
  <cp:revision>2</cp:revision>
  <cp:lastPrinted>2019-02-21T10:27:00Z</cp:lastPrinted>
  <dcterms:created xsi:type="dcterms:W3CDTF">2020-03-31T18:34:00Z</dcterms:created>
  <dcterms:modified xsi:type="dcterms:W3CDTF">2020-03-31T18:34:00Z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